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9201D7" w14:textId="5CE8CD66" w:rsidR="002B27D4" w:rsidRDefault="002B27D4" w:rsidP="002B2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2B27D4">
        <w:rPr>
          <w:b/>
          <w:i/>
          <w:noProof/>
          <w:sz w:val="28"/>
        </w:rPr>
        <w:t>R5-256174</w:t>
      </w:r>
    </w:p>
    <w:p w14:paraId="58BF4155" w14:textId="1E14D284" w:rsidR="004A5032" w:rsidRPr="006F1E3C" w:rsidRDefault="002B27D4" w:rsidP="004A5032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386400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386400">
        <w:rPr>
          <w:rFonts w:ascii="Arial" w:hAnsi="Arial" w:cs="Arial"/>
          <w:b/>
          <w:lang w:val="en-US"/>
        </w:rPr>
        <w:tab/>
      </w:r>
      <w:r w:rsidRPr="00386400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Source:</w:t>
      </w:r>
      <w:r w:rsidRPr="00386400">
        <w:rPr>
          <w:rFonts w:ascii="Arial" w:hAnsi="Arial" w:cs="Arial"/>
          <w:b/>
          <w:lang w:val="en-US"/>
        </w:rPr>
        <w:tab/>
      </w:r>
      <w:r w:rsidR="0023362F" w:rsidRPr="00386400">
        <w:rPr>
          <w:rFonts w:ascii="Arial" w:hAnsi="Arial" w:cs="Arial"/>
          <w:bCs/>
          <w:lang w:val="en-US"/>
        </w:rPr>
        <w:t>Huawei</w:t>
      </w:r>
      <w:r w:rsidR="006E398D" w:rsidRPr="00386400">
        <w:rPr>
          <w:rFonts w:ascii="Arial" w:hAnsi="Arial" w:cs="Arial"/>
          <w:bCs/>
          <w:lang w:val="en-US"/>
        </w:rPr>
        <w:t>, HiSilicon</w:t>
      </w:r>
    </w:p>
    <w:p w14:paraId="37F6EC32" w14:textId="69FF2B53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Title:</w:t>
      </w:r>
      <w:r w:rsidRPr="00386400">
        <w:rPr>
          <w:rFonts w:ascii="Arial" w:hAnsi="Arial" w:cs="Arial"/>
          <w:lang w:val="en-US"/>
        </w:rPr>
        <w:tab/>
      </w:r>
      <w:r w:rsidR="002B27D4">
        <w:rPr>
          <w:rFonts w:ascii="Arial" w:hAnsi="Arial" w:cs="Arial"/>
          <w:lang w:val="en-US"/>
        </w:rPr>
        <w:t>6G t</w:t>
      </w:r>
      <w:r w:rsidR="002B27D4" w:rsidRPr="002B27D4">
        <w:rPr>
          <w:rFonts w:ascii="Arial" w:hAnsi="Arial" w:cs="Arial"/>
          <w:lang w:val="en-US"/>
        </w:rPr>
        <w:t>esting discussion</w:t>
      </w:r>
    </w:p>
    <w:p w14:paraId="16D01D72" w14:textId="0AB1217A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Agenda item:</w:t>
      </w:r>
      <w:r w:rsidRPr="00386400">
        <w:rPr>
          <w:rFonts w:ascii="Arial" w:hAnsi="Arial" w:cs="Arial"/>
          <w:lang w:val="en-US"/>
        </w:rPr>
        <w:tab/>
      </w:r>
      <w:r w:rsidR="002B27D4">
        <w:rPr>
          <w:rFonts w:ascii="Arial" w:hAnsi="Arial" w:cs="Arial"/>
          <w:lang w:val="en-US"/>
        </w:rPr>
        <w:t>4.2.5</w:t>
      </w:r>
    </w:p>
    <w:p w14:paraId="49066BBD" w14:textId="264EDEFB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Document for:</w:t>
      </w:r>
      <w:r w:rsidRPr="00386400">
        <w:rPr>
          <w:rFonts w:ascii="Arial" w:hAnsi="Arial" w:cs="Arial"/>
          <w:b/>
          <w:lang w:val="en-US"/>
        </w:rPr>
        <w:tab/>
      </w:r>
      <w:r w:rsidR="00A84E81" w:rsidRPr="00386400">
        <w:rPr>
          <w:rFonts w:ascii="Arial" w:hAnsi="Arial" w:cs="Arial"/>
          <w:bCs/>
          <w:lang w:val="en-US"/>
        </w:rPr>
        <w:t>Discussion</w:t>
      </w:r>
    </w:p>
    <w:p w14:paraId="0040E12C" w14:textId="77777777" w:rsidR="00DB56A2" w:rsidRPr="00386400" w:rsidRDefault="00DB56A2">
      <w:pPr>
        <w:rPr>
          <w:rFonts w:ascii="Arial" w:hAnsi="Arial" w:cs="Arial"/>
          <w:lang w:val="en-US"/>
        </w:rPr>
      </w:pPr>
    </w:p>
    <w:p w14:paraId="540B0B02" w14:textId="02CC06AE" w:rsidR="00D466E4" w:rsidRPr="00EB51CE" w:rsidRDefault="002B27D4" w:rsidP="00EB51CE">
      <w:pPr>
        <w:pStyle w:val="Heading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0C05C19C" w14:textId="4B69E40B" w:rsidR="00D64C6C" w:rsidRPr="00D64C6C" w:rsidRDefault="00D64C6C" w:rsidP="00D64C6C">
      <w:pPr>
        <w:pStyle w:val="marklang-paragraph"/>
        <w:shd w:val="clear" w:color="auto" w:fill="FFFFFF"/>
        <w:spacing w:before="105" w:beforeAutospacing="0" w:after="105" w:afterAutospacing="0" w:line="435" w:lineRule="atLeast"/>
        <w:rPr>
          <w:rFonts w:eastAsiaTheme="minorEastAsia"/>
          <w:iCs/>
          <w:noProof/>
          <w:sz w:val="20"/>
          <w:szCs w:val="20"/>
          <w:lang w:val="en-GB" w:eastAsia="en-US"/>
        </w:rPr>
      </w:pPr>
      <w:r w:rsidRPr="00D64C6C">
        <w:rPr>
          <w:rFonts w:eastAsiaTheme="minorEastAsia"/>
          <w:iCs/>
          <w:noProof/>
          <w:sz w:val="20"/>
          <w:szCs w:val="20"/>
          <w:lang w:val="en-GB" w:eastAsia="en-US"/>
        </w:rPr>
        <w:t>After the start 6G in RAN5, RAN5 will need to maintain 4G/5G (even 2G/3G) while developing 6G, which will be a massive undertaking. Currently, RAN5 has initiated study on modernization of specification format and procedures for 6G. We suggest that RAN5 may also begin</w:t>
      </w:r>
      <w:r w:rsidR="003536CB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other</w:t>
      </w:r>
      <w:r w:rsidRPr="00D64C6C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discussions 6G</w:t>
      </w:r>
      <w:r w:rsidR="003536CB">
        <w:rPr>
          <w:rFonts w:eastAsiaTheme="minorEastAsia"/>
          <w:iCs/>
          <w:noProof/>
          <w:sz w:val="20"/>
          <w:szCs w:val="20"/>
          <w:lang w:val="en-GB" w:eastAsia="en-US"/>
        </w:rPr>
        <w:t>, for example</w:t>
      </w:r>
      <w:r w:rsidR="003536CB" w:rsidRPr="00D64C6C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efficiency improvements and test simplification</w:t>
      </w:r>
      <w:bookmarkStart w:id="0" w:name="_GoBack"/>
      <w:bookmarkEnd w:id="0"/>
      <w:r w:rsidRPr="00D64C6C">
        <w:rPr>
          <w:rFonts w:eastAsiaTheme="minorEastAsia"/>
          <w:iCs/>
          <w:noProof/>
          <w:sz w:val="20"/>
          <w:szCs w:val="20"/>
          <w:lang w:val="en-GB" w:eastAsia="en-US"/>
        </w:rPr>
        <w:t>.</w:t>
      </w:r>
    </w:p>
    <w:p w14:paraId="3B216E31" w14:textId="53921B46" w:rsidR="00D2274A" w:rsidRDefault="009B27AA" w:rsidP="00EB51CE">
      <w:pPr>
        <w:pStyle w:val="Heading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Discussion</w:t>
      </w:r>
    </w:p>
    <w:p w14:paraId="05AB2349" w14:textId="4F53051F" w:rsidR="002B27D4" w:rsidRDefault="002B27D4" w:rsidP="002B27D4">
      <w:pPr>
        <w:pStyle w:val="Heading2"/>
        <w:rPr>
          <w:rStyle w:val="Strong"/>
          <w:rFonts w:cs="Arial"/>
          <w:color w:val="333333"/>
          <w:shd w:val="clear" w:color="auto" w:fill="FFFFFF"/>
        </w:rPr>
      </w:pPr>
      <w:r>
        <w:rPr>
          <w:rStyle w:val="Strong"/>
          <w:rFonts w:cs="Arial"/>
          <w:color w:val="333333"/>
          <w:shd w:val="clear" w:color="auto" w:fill="FFFFFF"/>
        </w:rPr>
        <w:t>Enhance standardization/templatization of test procedure language</w:t>
      </w:r>
      <w:r w:rsidR="00A82239">
        <w:rPr>
          <w:rStyle w:val="Strong"/>
          <w:rFonts w:cs="Arial"/>
          <w:color w:val="333333"/>
          <w:shd w:val="clear" w:color="auto" w:fill="FFFFFF"/>
        </w:rPr>
        <w:t xml:space="preserve"> in 6G test spec.</w:t>
      </w:r>
    </w:p>
    <w:p w14:paraId="6A22BB37" w14:textId="06F0BF37" w:rsidR="00AB4F88" w:rsidRPr="00AB4F88" w:rsidRDefault="00AB4F88" w:rsidP="00AB4F88">
      <w:pPr>
        <w:pStyle w:val="marklang-paragraph"/>
        <w:shd w:val="clear" w:color="auto" w:fill="FFFFFF"/>
        <w:spacing w:before="105" w:beforeAutospacing="0" w:after="105" w:afterAutospacing="0" w:line="435" w:lineRule="atLeast"/>
        <w:rPr>
          <w:rFonts w:eastAsiaTheme="minorEastAsia"/>
          <w:iCs/>
          <w:noProof/>
          <w:sz w:val="20"/>
          <w:szCs w:val="20"/>
          <w:lang w:val="en-GB" w:eastAsia="en-US"/>
        </w:rPr>
      </w:pP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>Enhancing the standardization/templatization of test procedure language improves machine readability. This enabl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>es direct mapping to TTCN code from the test step in the SIG test procedure description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>.</w:t>
      </w:r>
    </w:p>
    <w:p w14:paraId="35E00E9D" w14:textId="66A379F2" w:rsidR="007E57B0" w:rsidRDefault="00AB4F88" w:rsidP="00AB4F88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iCs/>
          <w:noProof/>
          <w:sz w:val="20"/>
          <w:szCs w:val="20"/>
          <w:lang w:val="en-GB" w:eastAsia="en-US"/>
        </w:rPr>
      </w:pPr>
      <w:r w:rsidRPr="00AB4F88"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  <w:t>For Example:</w:t>
      </w:r>
      <w:r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  <w:t xml:space="preserve"> </w:t>
      </w:r>
      <w:r w:rsidR="007B1C2D" w:rsidRPr="007B1C2D">
        <w:rPr>
          <w:rFonts w:eastAsiaTheme="minorEastAsia"/>
          <w:iCs/>
          <w:noProof/>
          <w:sz w:val="20"/>
          <w:szCs w:val="20"/>
          <w:lang w:val="en-GB" w:eastAsia="en-US"/>
        </w:rPr>
        <w:t>TS</w:t>
      </w:r>
      <w:r w:rsidR="007B1C2D"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  <w:t xml:space="preserve"> 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>38.508</w:t>
      </w:r>
      <w:r w:rsidRPr="00AB4F88">
        <w:rPr>
          <w:rFonts w:eastAsiaTheme="minorEastAsia" w:hint="eastAsia"/>
          <w:iCs/>
          <w:noProof/>
          <w:sz w:val="20"/>
          <w:szCs w:val="20"/>
          <w:lang w:val="en-GB" w:eastAsia="en-US"/>
        </w:rPr>
        <w:t>-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 xml:space="preserve">1 </w:t>
      </w:r>
      <w:r w:rsidR="007E57B0">
        <w:rPr>
          <w:rFonts w:eastAsiaTheme="minorEastAsia"/>
          <w:iCs/>
          <w:noProof/>
          <w:sz w:val="20"/>
          <w:szCs w:val="20"/>
          <w:lang w:val="en-GB" w:eastAsia="en-US"/>
        </w:rPr>
        <w:t>clause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4.5.2.2-2 contains 6 tables (Table 4.5.2.2-1/2/3/4/5/6). If 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 xml:space="preserve">test procedure </w:t>
      </w:r>
      <w:r w:rsidR="007B1C2D">
        <w:rPr>
          <w:rFonts w:eastAsiaTheme="minorEastAsia"/>
          <w:iCs/>
          <w:noProof/>
          <w:sz w:val="20"/>
          <w:szCs w:val="20"/>
          <w:lang w:val="en-GB" w:eastAsia="en-US"/>
        </w:rPr>
        <w:t xml:space="preserve">only 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 xml:space="preserve">refered to clause 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>number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>(in Figure 1)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 xml:space="preserve">, it might be difficult for an automated system to 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>refer to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the exact table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>/test procedure</w:t>
      </w: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>.</w:t>
      </w:r>
      <w:r w:rsidR="007E57B0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</w:t>
      </w:r>
    </w:p>
    <w:p w14:paraId="14FA70C7" w14:textId="6F9D761F" w:rsidR="00AB4F88" w:rsidRDefault="00AB4F88" w:rsidP="00AB4F88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iCs/>
          <w:noProof/>
          <w:sz w:val="20"/>
          <w:szCs w:val="20"/>
          <w:lang w:val="en-GB" w:eastAsia="en-US"/>
        </w:rPr>
      </w:pPr>
      <w:r w:rsidRPr="00AB4F88">
        <w:rPr>
          <w:rFonts w:eastAsiaTheme="minorEastAsia"/>
          <w:iCs/>
          <w:noProof/>
          <w:sz w:val="20"/>
          <w:szCs w:val="20"/>
          <w:lang w:val="en-GB" w:eastAsia="en-US"/>
        </w:rPr>
        <w:t xml:space="preserve"> 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1873"/>
        <w:gridCol w:w="709"/>
        <w:gridCol w:w="850"/>
      </w:tblGrid>
      <w:tr w:rsidR="00AB4F88" w:rsidRPr="00E5417A" w14:paraId="79811A4D" w14:textId="77777777" w:rsidTr="00593D15">
        <w:tc>
          <w:tcPr>
            <w:tcW w:w="534" w:type="dxa"/>
          </w:tcPr>
          <w:p w14:paraId="023E5A91" w14:textId="77777777" w:rsidR="00AB4F88" w:rsidRPr="00E5417A" w:rsidRDefault="00AB4F88" w:rsidP="00593D15">
            <w:pPr>
              <w:pStyle w:val="TAC"/>
            </w:pPr>
            <w:r w:rsidRPr="00E5417A">
              <w:t>4-21</w:t>
            </w:r>
          </w:p>
        </w:tc>
        <w:tc>
          <w:tcPr>
            <w:tcW w:w="3968" w:type="dxa"/>
          </w:tcPr>
          <w:p w14:paraId="2D251C42" w14:textId="77777777" w:rsidR="00AB4F88" w:rsidRPr="00E5417A" w:rsidRDefault="00AB4F88" w:rsidP="00593D15">
            <w:pPr>
              <w:pStyle w:val="TAL"/>
            </w:pPr>
            <w:r w:rsidRPr="00E5417A">
              <w:rPr>
                <w:kern w:val="2"/>
              </w:rPr>
              <w:t xml:space="preserve">Steps </w:t>
            </w:r>
            <w:r w:rsidRPr="00FA34CD">
              <w:rPr>
                <w:kern w:val="2"/>
                <w:highlight w:val="yellow"/>
              </w:rPr>
              <w:t>3 to 20a1</w:t>
            </w:r>
            <w:r w:rsidRPr="00E5417A">
              <w:rPr>
                <w:kern w:val="2"/>
              </w:rPr>
              <w:t xml:space="preserve"> of the registration procedure described in TS 38.508-1 </w:t>
            </w:r>
            <w:r w:rsidRPr="00170A25">
              <w:rPr>
                <w:kern w:val="2"/>
                <w:highlight w:val="yellow"/>
              </w:rPr>
              <w:t>subclause</w:t>
            </w:r>
            <w:r w:rsidRPr="00E5417A">
              <w:rPr>
                <w:kern w:val="2"/>
              </w:rPr>
              <w:t xml:space="preserve"> 4.5.2.2-2 </w:t>
            </w:r>
            <w:r w:rsidRPr="00E5417A">
              <w:t>are performed on NR Cell 12.</w:t>
            </w:r>
          </w:p>
          <w:p w14:paraId="03B9D092" w14:textId="77777777" w:rsidR="00AB4F88" w:rsidRPr="00E5417A" w:rsidRDefault="00AB4F88" w:rsidP="00593D15">
            <w:pPr>
              <w:pStyle w:val="TAL"/>
            </w:pPr>
            <w:r w:rsidRPr="00E5417A">
              <w:t>NOTE: The UE performs registration and the RRC connection is released.</w:t>
            </w:r>
          </w:p>
        </w:tc>
        <w:tc>
          <w:tcPr>
            <w:tcW w:w="708" w:type="dxa"/>
          </w:tcPr>
          <w:p w14:paraId="0A832B30" w14:textId="77777777" w:rsidR="00AB4F88" w:rsidRPr="00E5417A" w:rsidRDefault="00AB4F88" w:rsidP="00593D15">
            <w:pPr>
              <w:pStyle w:val="TAC"/>
            </w:pPr>
            <w:r w:rsidRPr="00E5417A">
              <w:t>-</w:t>
            </w:r>
          </w:p>
        </w:tc>
        <w:tc>
          <w:tcPr>
            <w:tcW w:w="1873" w:type="dxa"/>
          </w:tcPr>
          <w:p w14:paraId="651C821D" w14:textId="77777777" w:rsidR="00AB4F88" w:rsidRPr="00E5417A" w:rsidRDefault="00AB4F88" w:rsidP="00593D15">
            <w:pPr>
              <w:pStyle w:val="TAL"/>
            </w:pPr>
            <w:r w:rsidRPr="00E5417A">
              <w:t>-</w:t>
            </w:r>
          </w:p>
        </w:tc>
        <w:tc>
          <w:tcPr>
            <w:tcW w:w="709" w:type="dxa"/>
          </w:tcPr>
          <w:p w14:paraId="11B87CC9" w14:textId="77777777" w:rsidR="00AB4F88" w:rsidRPr="00E5417A" w:rsidRDefault="00AB4F88" w:rsidP="00593D15">
            <w:pPr>
              <w:pStyle w:val="TAL"/>
            </w:pPr>
            <w:r w:rsidRPr="00E5417A">
              <w:t>-</w:t>
            </w:r>
          </w:p>
        </w:tc>
        <w:tc>
          <w:tcPr>
            <w:tcW w:w="850" w:type="dxa"/>
          </w:tcPr>
          <w:p w14:paraId="6D97F439" w14:textId="77777777" w:rsidR="00AB4F88" w:rsidRPr="00E5417A" w:rsidRDefault="00AB4F88" w:rsidP="00593D15">
            <w:pPr>
              <w:pStyle w:val="TAL"/>
            </w:pPr>
            <w:r w:rsidRPr="00E5417A">
              <w:t>-</w:t>
            </w:r>
          </w:p>
        </w:tc>
      </w:tr>
    </w:tbl>
    <w:p w14:paraId="68DAF5E1" w14:textId="7949F9EB" w:rsidR="00AB4F88" w:rsidRDefault="00AB4F88" w:rsidP="00AB4F88">
      <w:pPr>
        <w:jc w:val="center"/>
      </w:pPr>
      <w:r>
        <w:t>Figure1</w:t>
      </w:r>
    </w:p>
    <w:p w14:paraId="1FC845C9" w14:textId="77777777" w:rsidR="00AB4F88" w:rsidRDefault="00AB4F88" w:rsidP="00AB4F88"/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015"/>
        <w:gridCol w:w="708"/>
        <w:gridCol w:w="851"/>
      </w:tblGrid>
      <w:tr w:rsidR="00AB4F88" w:rsidRPr="00E5417A" w14:paraId="117A66D9" w14:textId="77777777" w:rsidTr="00593D15">
        <w:tc>
          <w:tcPr>
            <w:tcW w:w="534" w:type="dxa"/>
          </w:tcPr>
          <w:p w14:paraId="3317A6F5" w14:textId="77777777" w:rsidR="00AB4F88" w:rsidRPr="00E5417A" w:rsidRDefault="00AB4F88" w:rsidP="00593D15">
            <w:pPr>
              <w:pStyle w:val="TAC"/>
            </w:pPr>
            <w:r w:rsidRPr="00E5417A">
              <w:t>5-22</w:t>
            </w:r>
          </w:p>
        </w:tc>
        <w:tc>
          <w:tcPr>
            <w:tcW w:w="3968" w:type="dxa"/>
          </w:tcPr>
          <w:p w14:paraId="2D6CE643" w14:textId="77777777" w:rsidR="00AB4F88" w:rsidRPr="00E5417A" w:rsidRDefault="00AB4F88" w:rsidP="00593D15">
            <w:pPr>
              <w:pStyle w:val="TAL"/>
              <w:rPr>
                <w:lang w:eastAsia="zh-CN"/>
              </w:rPr>
            </w:pPr>
            <w:r w:rsidRPr="00E5417A">
              <w:rPr>
                <w:lang w:eastAsia="en-US"/>
              </w:rPr>
              <w:t xml:space="preserve">Steps </w:t>
            </w:r>
            <w:r w:rsidRPr="00FA34CD">
              <w:rPr>
                <w:highlight w:val="yellow"/>
                <w:lang w:eastAsia="en-US"/>
              </w:rPr>
              <w:t>3-20a1</w:t>
            </w:r>
            <w:r w:rsidRPr="00E5417A">
              <w:rPr>
                <w:lang w:eastAsia="en-US"/>
              </w:rPr>
              <w:t xml:space="preserve"> of </w:t>
            </w:r>
            <w:r w:rsidRPr="00170A25">
              <w:rPr>
                <w:highlight w:val="yellow"/>
                <w:lang w:eastAsia="en-US"/>
              </w:rPr>
              <w:t>Table</w:t>
            </w:r>
            <w:r w:rsidRPr="00E5417A">
              <w:rPr>
                <w:lang w:eastAsia="en-US"/>
              </w:rPr>
              <w:t xml:space="preserve"> 4.5.2.2-2 of the generic procedure in TS 38.508-1 [4] are performed on NR Cell 2</w:t>
            </w:r>
            <w:r w:rsidRPr="00E5417A">
              <w:rPr>
                <w:lang w:eastAsia="zh-CN"/>
              </w:rPr>
              <w:t>.</w:t>
            </w:r>
          </w:p>
          <w:p w14:paraId="45CA6956" w14:textId="77777777" w:rsidR="00AB4F88" w:rsidRPr="00E5417A" w:rsidRDefault="00AB4F88" w:rsidP="00593D15">
            <w:pPr>
              <w:pStyle w:val="TAL"/>
            </w:pPr>
            <w:r w:rsidRPr="00E5417A">
              <w:rPr>
                <w:lang w:eastAsia="zh-CN"/>
              </w:rPr>
              <w:t xml:space="preserve">Note: The UE performs initial registration procedure with </w:t>
            </w:r>
            <w:r w:rsidRPr="00E5417A">
              <w:t>REGISTRATION ACCEPT message including CAG information list with PLMN ID 3 and CAG only indication</w:t>
            </w:r>
            <w:r w:rsidRPr="00E5417A">
              <w:rPr>
                <w:lang w:eastAsia="zh-CN"/>
              </w:rPr>
              <w:t xml:space="preserve"> and the RRC connection is released.</w:t>
            </w:r>
          </w:p>
        </w:tc>
        <w:tc>
          <w:tcPr>
            <w:tcW w:w="708" w:type="dxa"/>
          </w:tcPr>
          <w:p w14:paraId="0137EFA6" w14:textId="77777777" w:rsidR="00AB4F88" w:rsidRPr="00E5417A" w:rsidRDefault="00AB4F88" w:rsidP="00593D15">
            <w:pPr>
              <w:pStyle w:val="TAC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015" w:type="dxa"/>
          </w:tcPr>
          <w:p w14:paraId="59F159E4" w14:textId="77777777" w:rsidR="00AB4F88" w:rsidRPr="00E5417A" w:rsidRDefault="00AB4F88" w:rsidP="00593D15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708" w:type="dxa"/>
          </w:tcPr>
          <w:p w14:paraId="1B126E93" w14:textId="77777777" w:rsidR="00AB4F88" w:rsidRPr="00E5417A" w:rsidRDefault="00AB4F88" w:rsidP="00593D15">
            <w:pPr>
              <w:pStyle w:val="TAC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2D28CE2D" w14:textId="77777777" w:rsidR="00AB4F88" w:rsidRPr="00E5417A" w:rsidRDefault="00AB4F88" w:rsidP="00593D15">
            <w:pPr>
              <w:pStyle w:val="TAC"/>
            </w:pPr>
            <w:r w:rsidRPr="00E5417A">
              <w:rPr>
                <w:lang w:eastAsia="zh-CN"/>
              </w:rPr>
              <w:t>-</w:t>
            </w:r>
          </w:p>
        </w:tc>
      </w:tr>
    </w:tbl>
    <w:p w14:paraId="431EF0B3" w14:textId="74413D59" w:rsidR="00AB4F88" w:rsidRDefault="00AB4F88" w:rsidP="00AB4F88">
      <w:pPr>
        <w:jc w:val="center"/>
      </w:pPr>
      <w:r>
        <w:t>Figure2</w:t>
      </w:r>
    </w:p>
    <w:p w14:paraId="706F8B42" w14:textId="6384EC84" w:rsidR="00AB4F88" w:rsidRDefault="007E57B0" w:rsidP="00AB4F88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Cs/>
          <w:iCs/>
          <w:noProof/>
          <w:sz w:val="20"/>
          <w:szCs w:val="20"/>
          <w:lang w:val="en-GB" w:eastAsia="en-US"/>
        </w:rPr>
        <w:t>More strict rules or Template</w:t>
      </w:r>
      <w:r>
        <w:rPr>
          <w:rFonts w:eastAsiaTheme="minorEastAsia"/>
          <w:bCs/>
          <w:iCs/>
          <w:noProof/>
          <w:sz w:val="20"/>
          <w:szCs w:val="20"/>
          <w:lang w:val="en-GB" w:eastAsia="en-US"/>
        </w:rPr>
        <w:t xml:space="preserve"> can be introduced to standarized the test procedure description, and </w:t>
      </w:r>
      <w:r w:rsidR="007B1C2D">
        <w:rPr>
          <w:rFonts w:eastAsiaTheme="minorEastAsia"/>
          <w:bCs/>
          <w:iCs/>
          <w:noProof/>
          <w:sz w:val="20"/>
          <w:szCs w:val="20"/>
          <w:lang w:val="en-GB" w:eastAsia="en-US"/>
        </w:rPr>
        <w:t>t</w:t>
      </w:r>
      <w:r w:rsidR="007B1C2D" w:rsidRPr="007E57B0">
        <w:rPr>
          <w:rFonts w:eastAsiaTheme="minorEastAsia"/>
          <w:bCs/>
          <w:iCs/>
          <w:noProof/>
          <w:sz w:val="20"/>
          <w:szCs w:val="20"/>
          <w:lang w:val="en-GB" w:eastAsia="en-US"/>
        </w:rPr>
        <w:t>emplate</w:t>
      </w:r>
      <w:r>
        <w:rPr>
          <w:rFonts w:eastAsiaTheme="minorEastAsia"/>
          <w:bCs/>
          <w:iCs/>
          <w:noProof/>
          <w:sz w:val="20"/>
          <w:szCs w:val="20"/>
          <w:lang w:val="en-GB" w:eastAsia="en-US"/>
        </w:rPr>
        <w:t xml:space="preserve"> can also be updated when new form test procedure is added, but </w:t>
      </w:r>
      <w:r w:rsidRPr="007E57B0">
        <w:rPr>
          <w:rFonts w:eastAsiaTheme="minorEastAsia"/>
          <w:bCs/>
          <w:iCs/>
          <w:noProof/>
          <w:sz w:val="20"/>
          <w:szCs w:val="20"/>
          <w:lang w:val="en-GB" w:eastAsia="en-US"/>
        </w:rPr>
        <w:t>How to make sure all the delegate are</w:t>
      </w:r>
      <w:r>
        <w:rPr>
          <w:rFonts w:eastAsiaTheme="minorEastAsia"/>
          <w:bCs/>
          <w:iCs/>
          <w:noProof/>
          <w:sz w:val="20"/>
          <w:szCs w:val="20"/>
          <w:lang w:val="en-GB" w:eastAsia="en-US"/>
        </w:rPr>
        <w:t xml:space="preserve"> using the template or following the rules? The work load for checking the test procedure description may even larger than mapping </w:t>
      </w:r>
      <w:r>
        <w:rPr>
          <w:rFonts w:eastAsiaTheme="minorEastAsia"/>
          <w:iCs/>
          <w:noProof/>
          <w:sz w:val="20"/>
          <w:szCs w:val="20"/>
          <w:lang w:val="en-GB" w:eastAsia="en-US"/>
        </w:rPr>
        <w:t>test procedure to TTCN code by human.</w:t>
      </w:r>
    </w:p>
    <w:p w14:paraId="79ED5BEB" w14:textId="77777777" w:rsidR="00D12A4C" w:rsidRDefault="00D12A4C" w:rsidP="00D12A4C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lastRenderedPageBreak/>
        <w:t>Proposal 1: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 </w:t>
      </w:r>
      <w:r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Study the rules or templates that can be introduced to standardize the test procedure description and use them when the first 6G work item starts.</w:t>
      </w:r>
    </w:p>
    <w:p w14:paraId="21EC4BF8" w14:textId="77777777" w:rsidR="00D12A4C" w:rsidRDefault="00D12A4C" w:rsidP="00D12A4C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  <w:r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  <w:t xml:space="preserve">Proposal 2: </w:t>
      </w:r>
      <w:r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Tools can be introduced for both checking test procedures (such as checking overlapping Tdoc) and automatically mapping TTCN code.</w:t>
      </w:r>
    </w:p>
    <w:p w14:paraId="4495965C" w14:textId="77777777" w:rsidR="002B27D4" w:rsidRDefault="002B27D4" w:rsidP="00702112">
      <w:pPr>
        <w:pStyle w:val="BodyText"/>
        <w:rPr>
          <w:lang w:eastAsia="zh-CN"/>
        </w:rPr>
      </w:pPr>
    </w:p>
    <w:p w14:paraId="1A12E56E" w14:textId="6CC7C8A9" w:rsidR="002B27D4" w:rsidRDefault="00A82239" w:rsidP="002B27D4">
      <w:pPr>
        <w:pStyle w:val="Heading2"/>
        <w:rPr>
          <w:rStyle w:val="Strong"/>
          <w:rFonts w:cs="Arial"/>
          <w:color w:val="333333"/>
          <w:shd w:val="clear" w:color="auto" w:fill="FFFFFF"/>
        </w:rPr>
      </w:pPr>
      <w:r>
        <w:rPr>
          <w:rStyle w:val="Strong"/>
          <w:rFonts w:cs="Arial"/>
          <w:color w:val="333333"/>
          <w:shd w:val="clear" w:color="auto" w:fill="FFFFFF"/>
        </w:rPr>
        <w:t>Reduce the SIG and RRM test case overlap to s</w:t>
      </w:r>
      <w:r w:rsidR="00AB4F88">
        <w:rPr>
          <w:rStyle w:val="Strong"/>
          <w:rFonts w:cs="Arial"/>
          <w:color w:val="333333"/>
          <w:shd w:val="clear" w:color="auto" w:fill="FFFFFF"/>
        </w:rPr>
        <w:t xml:space="preserve">implify </w:t>
      </w:r>
      <w:r>
        <w:rPr>
          <w:rStyle w:val="Strong"/>
          <w:rFonts w:cs="Arial"/>
          <w:color w:val="333333"/>
          <w:shd w:val="clear" w:color="auto" w:fill="FFFFFF"/>
        </w:rPr>
        <w:t>t</w:t>
      </w:r>
      <w:r w:rsidR="00AB4F88">
        <w:rPr>
          <w:rStyle w:val="Strong"/>
          <w:rFonts w:cs="Arial"/>
          <w:color w:val="333333"/>
          <w:shd w:val="clear" w:color="auto" w:fill="FFFFFF"/>
        </w:rPr>
        <w:t>est</w:t>
      </w:r>
      <w:r>
        <w:rPr>
          <w:rStyle w:val="Strong"/>
          <w:rFonts w:cs="Arial"/>
          <w:color w:val="333333"/>
          <w:shd w:val="clear" w:color="auto" w:fill="FFFFFF"/>
        </w:rPr>
        <w:t xml:space="preserve"> in 6G</w:t>
      </w:r>
      <w:r w:rsidRPr="00A82239">
        <w:rPr>
          <w:rStyle w:val="Strong"/>
          <w:rFonts w:cs="Arial"/>
          <w:color w:val="333333"/>
          <w:shd w:val="clear" w:color="auto" w:fill="FFFFFF"/>
        </w:rPr>
        <w:t xml:space="preserve"> </w:t>
      </w:r>
      <w:r>
        <w:rPr>
          <w:rStyle w:val="Strong"/>
          <w:rFonts w:cs="Arial"/>
          <w:color w:val="333333"/>
          <w:shd w:val="clear" w:color="auto" w:fill="FFFFFF"/>
        </w:rPr>
        <w:t>test spec.</w:t>
      </w:r>
    </w:p>
    <w:p w14:paraId="39B61A12" w14:textId="4CC28073" w:rsidR="002B27D4" w:rsidRDefault="00A82239" w:rsidP="00702112">
      <w:pPr>
        <w:pStyle w:val="BodyText"/>
        <w:rPr>
          <w:lang w:eastAsia="zh-CN"/>
        </w:rPr>
      </w:pPr>
      <w:r>
        <w:rPr>
          <w:lang w:eastAsia="zh-CN"/>
        </w:rPr>
        <w:t xml:space="preserve">Normally, SIG test case and RRM test case are designed separately, but several test case </w:t>
      </w:r>
      <w:r w:rsidR="00856A00">
        <w:rPr>
          <w:lang w:eastAsia="zh-CN"/>
        </w:rPr>
        <w:t>test similar UE behaviour</w:t>
      </w:r>
      <w:r>
        <w:rPr>
          <w:lang w:eastAsia="zh-CN"/>
        </w:rPr>
        <w:t>.</w:t>
      </w:r>
    </w:p>
    <w:p w14:paraId="1408B95A" w14:textId="23517F9D" w:rsidR="00A82239" w:rsidRDefault="003400F9" w:rsidP="00702112">
      <w:pPr>
        <w:pStyle w:val="BodyText"/>
        <w:rPr>
          <w:lang w:eastAsia="zh-CN"/>
        </w:rPr>
      </w:pPr>
      <w:r>
        <w:rPr>
          <w:lang w:eastAsia="zh-CN"/>
        </w:rPr>
        <w:t>For example, both of them test</w:t>
      </w:r>
      <w:r w:rsidR="00E019D7">
        <w:rPr>
          <w:lang w:eastAsia="zh-CN"/>
        </w:rPr>
        <w:t xml:space="preserve"> </w:t>
      </w:r>
      <w:r>
        <w:rPr>
          <w:lang w:eastAsia="zh-CN"/>
        </w:rPr>
        <w:t xml:space="preserve">cell reselection, handover, </w:t>
      </w:r>
      <w:r w:rsidR="00E019D7">
        <w:rPr>
          <w:lang w:eastAsia="zh-CN"/>
        </w:rPr>
        <w:t xml:space="preserve">redirection, </w:t>
      </w:r>
      <w:r>
        <w:rPr>
          <w:lang w:eastAsia="zh-CN"/>
        </w:rPr>
        <w:t>re-establishment, and measurement procedure</w:t>
      </w:r>
      <w:r w:rsidR="00E019D7">
        <w:rPr>
          <w:lang w:eastAsia="zh-CN"/>
        </w:rPr>
        <w:t xml:space="preserve">, while </w:t>
      </w:r>
      <w:r>
        <w:rPr>
          <w:lang w:eastAsia="zh-CN"/>
        </w:rPr>
        <w:t xml:space="preserve">RRM test case </w:t>
      </w:r>
      <w:r w:rsidR="00E019D7">
        <w:rPr>
          <w:lang w:eastAsia="zh-CN"/>
        </w:rPr>
        <w:t>adding</w:t>
      </w:r>
      <w:r>
        <w:rPr>
          <w:lang w:eastAsia="zh-CN"/>
        </w:rPr>
        <w:t xml:space="preserve"> </w:t>
      </w:r>
      <w:r w:rsidR="00E019D7">
        <w:rPr>
          <w:lang w:eastAsia="zh-CN"/>
        </w:rPr>
        <w:t>delay/</w:t>
      </w:r>
      <w:r w:rsidR="00E019D7" w:rsidRPr="00E019D7">
        <w:rPr>
          <w:lang w:eastAsia="zh-CN"/>
        </w:rPr>
        <w:t>measurement accuracy</w:t>
      </w:r>
      <w:r w:rsidR="00E019D7">
        <w:rPr>
          <w:lang w:eastAsia="zh-CN"/>
        </w:rPr>
        <w:t xml:space="preserve"> test requirement</w:t>
      </w:r>
      <w:r>
        <w:rPr>
          <w:lang w:eastAsia="zh-CN"/>
        </w:rPr>
        <w:t xml:space="preserve"> in these test proce</w:t>
      </w:r>
      <w:r w:rsidR="00E019D7">
        <w:rPr>
          <w:lang w:eastAsia="zh-CN"/>
        </w:rPr>
        <w:t>dure. If the RRM test case passed, part of SIG test case for this feature can be skipped.</w:t>
      </w:r>
    </w:p>
    <w:p w14:paraId="4C440F9A" w14:textId="77777777" w:rsidR="00D12A4C" w:rsidRDefault="00D12A4C" w:rsidP="00D12A4C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Proposal 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>3</w:t>
      </w: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>: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 </w:t>
      </w:r>
      <w:r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Study the possibility of skipping part of the SIG test case if an RRM test case with a similar test procedure has already passed.</w:t>
      </w:r>
    </w:p>
    <w:p w14:paraId="1391E9E0" w14:textId="77777777" w:rsidR="000D19F0" w:rsidRDefault="000D19F0" w:rsidP="005730AA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</w:p>
    <w:p w14:paraId="40EDBD3B" w14:textId="13EF0D5F" w:rsidR="00AE60E6" w:rsidRDefault="000D19F0" w:rsidP="000D19F0">
      <w:pPr>
        <w:pStyle w:val="BodyText"/>
        <w:rPr>
          <w:lang w:eastAsia="zh-CN"/>
        </w:rPr>
      </w:pPr>
      <w:r>
        <w:rPr>
          <w:lang w:eastAsia="zh-CN"/>
        </w:rPr>
        <w:t>Some RRM subtest cases are testing pure signalling procedure without delay/timing/power… requirement. SIG is a better place to test this test scenario.</w:t>
      </w:r>
    </w:p>
    <w:p w14:paraId="523457EB" w14:textId="1F6720D8" w:rsidR="000D19F0" w:rsidRDefault="000D19F0" w:rsidP="000D19F0">
      <w:pPr>
        <w:pStyle w:val="BodyText"/>
        <w:rPr>
          <w:lang w:eastAsia="zh-CN"/>
        </w:rPr>
      </w:pPr>
      <w:r>
        <w:rPr>
          <w:lang w:eastAsia="zh-CN"/>
        </w:rPr>
        <w:t xml:space="preserve">For example, </w:t>
      </w:r>
      <w:r w:rsidR="00D12A4C">
        <w:rPr>
          <w:lang w:eastAsia="zh-CN"/>
        </w:rPr>
        <w:t xml:space="preserve">38.533 TC </w:t>
      </w:r>
      <w:r>
        <w:rPr>
          <w:lang w:eastAsia="zh-CN"/>
        </w:rPr>
        <w:t>6.3.2.2.1</w:t>
      </w:r>
      <w:r w:rsidR="00D12A4C">
        <w:rPr>
          <w:lang w:eastAsia="zh-CN"/>
        </w:rPr>
        <w:t xml:space="preserve"> Test4 only check UE can re-transmit msg3.</w:t>
      </w:r>
    </w:p>
    <w:p w14:paraId="37F2DE3D" w14:textId="77ED036F" w:rsidR="000D19F0" w:rsidRDefault="000D19F0" w:rsidP="000D19F0">
      <w:pPr>
        <w:pStyle w:val="BodyText"/>
        <w:jc w:val="center"/>
        <w:rPr>
          <w:lang w:eastAsia="zh-CN"/>
        </w:rPr>
      </w:pPr>
      <w:r w:rsidRPr="000D19F0">
        <w:rPr>
          <w:noProof/>
          <w:lang w:val="en-US" w:eastAsia="zh-CN"/>
        </w:rPr>
        <w:drawing>
          <wp:inline distT="0" distB="0" distL="0" distR="0" wp14:anchorId="5AA9A465" wp14:editId="0F6DAA23">
            <wp:extent cx="4497183" cy="17409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1011" cy="175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0B13B" w14:textId="1ADA8309" w:rsidR="000D19F0" w:rsidRPr="00D12A4C" w:rsidRDefault="00D12A4C" w:rsidP="00D12A4C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Proposal 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>4</w:t>
      </w: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>: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 </w:t>
      </w:r>
      <w:r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RAN5 can make its own decision to test the Minimum conformance requirements listed by RAN4 in SIG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>.</w:t>
      </w:r>
    </w:p>
    <w:p w14:paraId="5A457A6B" w14:textId="339DB718" w:rsidR="00AA5F14" w:rsidRDefault="00EB51CE" w:rsidP="00896C6F">
      <w:pPr>
        <w:pStyle w:val="Heading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12A8BC73" w14:textId="579E434C" w:rsidR="00A82239" w:rsidRDefault="00A82239" w:rsidP="00A82239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>Proposal 1: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 </w:t>
      </w:r>
      <w:r w:rsidR="00D12A4C"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Study the rules or templates that can be introduced to standardize the test procedure description and use them when the first 6G work item starts.</w:t>
      </w:r>
    </w:p>
    <w:p w14:paraId="6E5252C7" w14:textId="2243BEF0" w:rsidR="00A82239" w:rsidRDefault="00A82239" w:rsidP="00A82239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  <w:r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  <w:t xml:space="preserve">Proposal 2: </w:t>
      </w:r>
      <w:r w:rsidR="00D12A4C"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Tools can be introduced for both checking test procedures (such as checking overlapping Tdoc) and automatically mapping TTCN code.</w:t>
      </w:r>
    </w:p>
    <w:p w14:paraId="32C6801E" w14:textId="37109510" w:rsidR="007927EC" w:rsidRDefault="007927EC" w:rsidP="007927EC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bCs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Proposal 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>3</w:t>
      </w: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>: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 </w:t>
      </w:r>
      <w:r w:rsidR="00D12A4C"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Study the possibility of skipping part of the SIG test case if an RRM test case with a similar test procedure has already passed.</w:t>
      </w:r>
    </w:p>
    <w:p w14:paraId="2BCA4B47" w14:textId="012B3DD8" w:rsidR="00C37B73" w:rsidRPr="00D12A4C" w:rsidRDefault="00D12A4C" w:rsidP="00D12A4C">
      <w:pPr>
        <w:pStyle w:val="marklang-paragraph"/>
        <w:shd w:val="clear" w:color="auto" w:fill="FFFFFF"/>
        <w:spacing w:before="0" w:beforeAutospacing="0" w:after="0" w:afterAutospacing="0" w:line="435" w:lineRule="atLeast"/>
        <w:rPr>
          <w:rFonts w:eastAsiaTheme="minorEastAsia"/>
          <w:b/>
          <w:iCs/>
          <w:noProof/>
          <w:sz w:val="20"/>
          <w:szCs w:val="20"/>
          <w:lang w:val="en-GB" w:eastAsia="en-US"/>
        </w:rPr>
      </w:pP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Proposal 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>4</w:t>
      </w:r>
      <w:r w:rsidRPr="007E57B0">
        <w:rPr>
          <w:rFonts w:eastAsiaTheme="minorEastAsia"/>
          <w:b/>
          <w:iCs/>
          <w:noProof/>
          <w:sz w:val="20"/>
          <w:szCs w:val="20"/>
          <w:lang w:val="en-GB" w:eastAsia="en-US"/>
        </w:rPr>
        <w:t>:</w:t>
      </w:r>
      <w:r>
        <w:rPr>
          <w:rFonts w:eastAsiaTheme="minorEastAsia"/>
          <w:b/>
          <w:iCs/>
          <w:noProof/>
          <w:sz w:val="20"/>
          <w:szCs w:val="20"/>
          <w:lang w:val="en-GB" w:eastAsia="en-US"/>
        </w:rPr>
        <w:t xml:space="preserve"> </w:t>
      </w:r>
      <w:r w:rsidRPr="00D12A4C">
        <w:rPr>
          <w:rFonts w:eastAsiaTheme="minorEastAsia"/>
          <w:b/>
          <w:iCs/>
          <w:noProof/>
          <w:sz w:val="20"/>
          <w:szCs w:val="20"/>
          <w:lang w:val="en-GB" w:eastAsia="en-US"/>
        </w:rPr>
        <w:t>RAN5 can make its own decision to test the Minimum conformance requirements listed by RAN4 in SIG.</w:t>
      </w:r>
    </w:p>
    <w:sectPr w:rsidR="00C37B73" w:rsidRPr="00D12A4C" w:rsidSect="00E31748">
      <w:pgSz w:w="11907" w:h="16839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8B7E9" w14:textId="77777777" w:rsidR="00AE4491" w:rsidRDefault="00AE4491">
      <w:r>
        <w:separator/>
      </w:r>
    </w:p>
  </w:endnote>
  <w:endnote w:type="continuationSeparator" w:id="0">
    <w:p w14:paraId="2AF765A8" w14:textId="77777777" w:rsidR="00AE4491" w:rsidRDefault="00AE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485EC" w14:textId="77777777" w:rsidR="00AE4491" w:rsidRDefault="00AE4491">
      <w:r>
        <w:separator/>
      </w:r>
    </w:p>
  </w:footnote>
  <w:footnote w:type="continuationSeparator" w:id="0">
    <w:p w14:paraId="4E65EE14" w14:textId="77777777" w:rsidR="00AE4491" w:rsidRDefault="00AE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82FB6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60B1F"/>
    <w:multiLevelType w:val="hybridMultilevel"/>
    <w:tmpl w:val="ADE82C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2FED"/>
    <w:multiLevelType w:val="hybridMultilevel"/>
    <w:tmpl w:val="B016C2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D9FE77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15035"/>
    <w:multiLevelType w:val="hybridMultilevel"/>
    <w:tmpl w:val="A0F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C25624"/>
    <w:multiLevelType w:val="hybridMultilevel"/>
    <w:tmpl w:val="DA7ECF84"/>
    <w:lvl w:ilvl="0" w:tplc="0DE67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8217C9"/>
    <w:multiLevelType w:val="multilevel"/>
    <w:tmpl w:val="82929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D2AC912E"/>
    <w:lvl w:ilvl="0" w:tplc="F7FC1C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4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9"/>
  </w:num>
  <w:num w:numId="16">
    <w:abstractNumId w:val="25"/>
  </w:num>
  <w:num w:numId="17">
    <w:abstractNumId w:val="6"/>
  </w:num>
  <w:num w:numId="18">
    <w:abstractNumId w:val="17"/>
  </w:num>
  <w:num w:numId="19">
    <w:abstractNumId w:val="1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2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6"/>
  </w:num>
  <w:num w:numId="31">
    <w:abstractNumId w:val="21"/>
  </w:num>
  <w:num w:numId="32">
    <w:abstractNumId w:val="8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81D"/>
    <w:rsid w:val="00004F7C"/>
    <w:rsid w:val="00011776"/>
    <w:rsid w:val="00012FED"/>
    <w:rsid w:val="00016CA3"/>
    <w:rsid w:val="000204AB"/>
    <w:rsid w:val="00022B48"/>
    <w:rsid w:val="000237F0"/>
    <w:rsid w:val="0003768F"/>
    <w:rsid w:val="00037BA8"/>
    <w:rsid w:val="00040ED8"/>
    <w:rsid w:val="0004113F"/>
    <w:rsid w:val="00042B16"/>
    <w:rsid w:val="00042EDE"/>
    <w:rsid w:val="00046F9C"/>
    <w:rsid w:val="00047F45"/>
    <w:rsid w:val="00053A25"/>
    <w:rsid w:val="0006072E"/>
    <w:rsid w:val="00063B5C"/>
    <w:rsid w:val="000669FA"/>
    <w:rsid w:val="00067B1B"/>
    <w:rsid w:val="000709CF"/>
    <w:rsid w:val="00070DFA"/>
    <w:rsid w:val="000766ED"/>
    <w:rsid w:val="00082B5B"/>
    <w:rsid w:val="00085A09"/>
    <w:rsid w:val="00085B4C"/>
    <w:rsid w:val="00090376"/>
    <w:rsid w:val="00092F84"/>
    <w:rsid w:val="000A19ED"/>
    <w:rsid w:val="000A43C4"/>
    <w:rsid w:val="000A5706"/>
    <w:rsid w:val="000A7FE8"/>
    <w:rsid w:val="000B1AD7"/>
    <w:rsid w:val="000B2D24"/>
    <w:rsid w:val="000C0308"/>
    <w:rsid w:val="000C5F61"/>
    <w:rsid w:val="000C742F"/>
    <w:rsid w:val="000D0F48"/>
    <w:rsid w:val="000D19F0"/>
    <w:rsid w:val="000D2916"/>
    <w:rsid w:val="000D2FDA"/>
    <w:rsid w:val="000D7D52"/>
    <w:rsid w:val="000E36E3"/>
    <w:rsid w:val="000E5D87"/>
    <w:rsid w:val="000E6839"/>
    <w:rsid w:val="000F031B"/>
    <w:rsid w:val="000F1261"/>
    <w:rsid w:val="000F2060"/>
    <w:rsid w:val="000F41F1"/>
    <w:rsid w:val="000F7F74"/>
    <w:rsid w:val="0010279D"/>
    <w:rsid w:val="001051AE"/>
    <w:rsid w:val="00110911"/>
    <w:rsid w:val="00112768"/>
    <w:rsid w:val="0011308E"/>
    <w:rsid w:val="00113182"/>
    <w:rsid w:val="001145DE"/>
    <w:rsid w:val="00114963"/>
    <w:rsid w:val="001168CC"/>
    <w:rsid w:val="00123008"/>
    <w:rsid w:val="00123778"/>
    <w:rsid w:val="00124AB3"/>
    <w:rsid w:val="00125427"/>
    <w:rsid w:val="00125BAA"/>
    <w:rsid w:val="001260A0"/>
    <w:rsid w:val="00127428"/>
    <w:rsid w:val="001304FF"/>
    <w:rsid w:val="00131BA2"/>
    <w:rsid w:val="0013254C"/>
    <w:rsid w:val="001333ED"/>
    <w:rsid w:val="00133B5A"/>
    <w:rsid w:val="00134CFA"/>
    <w:rsid w:val="001357BA"/>
    <w:rsid w:val="00141833"/>
    <w:rsid w:val="001418EF"/>
    <w:rsid w:val="00142403"/>
    <w:rsid w:val="001457BD"/>
    <w:rsid w:val="0014636D"/>
    <w:rsid w:val="00150133"/>
    <w:rsid w:val="00151647"/>
    <w:rsid w:val="00153A61"/>
    <w:rsid w:val="0015420E"/>
    <w:rsid w:val="00156A50"/>
    <w:rsid w:val="00156A81"/>
    <w:rsid w:val="00157CA2"/>
    <w:rsid w:val="0016008B"/>
    <w:rsid w:val="00160D6C"/>
    <w:rsid w:val="00163220"/>
    <w:rsid w:val="001638B9"/>
    <w:rsid w:val="00166C84"/>
    <w:rsid w:val="00166D2E"/>
    <w:rsid w:val="00167B3F"/>
    <w:rsid w:val="00167F38"/>
    <w:rsid w:val="00173F77"/>
    <w:rsid w:val="00174101"/>
    <w:rsid w:val="001764B7"/>
    <w:rsid w:val="00181130"/>
    <w:rsid w:val="00186510"/>
    <w:rsid w:val="00187095"/>
    <w:rsid w:val="00187802"/>
    <w:rsid w:val="001909A3"/>
    <w:rsid w:val="0019789B"/>
    <w:rsid w:val="001A2774"/>
    <w:rsid w:val="001B0677"/>
    <w:rsid w:val="001B16FD"/>
    <w:rsid w:val="001B2B7D"/>
    <w:rsid w:val="001B3853"/>
    <w:rsid w:val="001B5D8A"/>
    <w:rsid w:val="001B7D2E"/>
    <w:rsid w:val="001C1DD6"/>
    <w:rsid w:val="001C4A8C"/>
    <w:rsid w:val="001C758F"/>
    <w:rsid w:val="001D08F2"/>
    <w:rsid w:val="001D1294"/>
    <w:rsid w:val="001D46A7"/>
    <w:rsid w:val="001E364A"/>
    <w:rsid w:val="001E6A44"/>
    <w:rsid w:val="001E7975"/>
    <w:rsid w:val="001E7A9E"/>
    <w:rsid w:val="001F5827"/>
    <w:rsid w:val="001F6266"/>
    <w:rsid w:val="00203369"/>
    <w:rsid w:val="00205FAC"/>
    <w:rsid w:val="0021189D"/>
    <w:rsid w:val="00211B99"/>
    <w:rsid w:val="0023160C"/>
    <w:rsid w:val="0023362F"/>
    <w:rsid w:val="00233AA9"/>
    <w:rsid w:val="00234380"/>
    <w:rsid w:val="00234CE4"/>
    <w:rsid w:val="00237340"/>
    <w:rsid w:val="002374EE"/>
    <w:rsid w:val="002379E9"/>
    <w:rsid w:val="00243C71"/>
    <w:rsid w:val="00246998"/>
    <w:rsid w:val="00247F59"/>
    <w:rsid w:val="00250A6C"/>
    <w:rsid w:val="00254CA6"/>
    <w:rsid w:val="002634D6"/>
    <w:rsid w:val="00265D42"/>
    <w:rsid w:val="00272990"/>
    <w:rsid w:val="00281DE1"/>
    <w:rsid w:val="00281F36"/>
    <w:rsid w:val="00290196"/>
    <w:rsid w:val="00290443"/>
    <w:rsid w:val="00290D48"/>
    <w:rsid w:val="002935F5"/>
    <w:rsid w:val="00293CEF"/>
    <w:rsid w:val="00294CF5"/>
    <w:rsid w:val="002A0808"/>
    <w:rsid w:val="002A118B"/>
    <w:rsid w:val="002A2CC3"/>
    <w:rsid w:val="002A3678"/>
    <w:rsid w:val="002A4267"/>
    <w:rsid w:val="002A58BA"/>
    <w:rsid w:val="002B01DB"/>
    <w:rsid w:val="002B1BAB"/>
    <w:rsid w:val="002B2469"/>
    <w:rsid w:val="002B27D4"/>
    <w:rsid w:val="002B4B43"/>
    <w:rsid w:val="002B518C"/>
    <w:rsid w:val="002B53F0"/>
    <w:rsid w:val="002B555E"/>
    <w:rsid w:val="002B6B5E"/>
    <w:rsid w:val="002B720E"/>
    <w:rsid w:val="002C233C"/>
    <w:rsid w:val="002C648A"/>
    <w:rsid w:val="002C72B7"/>
    <w:rsid w:val="002C781B"/>
    <w:rsid w:val="002D2D54"/>
    <w:rsid w:val="002D3F91"/>
    <w:rsid w:val="002D7712"/>
    <w:rsid w:val="002D7A86"/>
    <w:rsid w:val="002E3E1A"/>
    <w:rsid w:val="002F1349"/>
    <w:rsid w:val="002F4FA3"/>
    <w:rsid w:val="002F612D"/>
    <w:rsid w:val="002F75D8"/>
    <w:rsid w:val="00302762"/>
    <w:rsid w:val="00304E78"/>
    <w:rsid w:val="003057D5"/>
    <w:rsid w:val="00306568"/>
    <w:rsid w:val="00306847"/>
    <w:rsid w:val="00306ED0"/>
    <w:rsid w:val="00314711"/>
    <w:rsid w:val="00314A48"/>
    <w:rsid w:val="00314EDE"/>
    <w:rsid w:val="00315D5B"/>
    <w:rsid w:val="00316B9B"/>
    <w:rsid w:val="00320346"/>
    <w:rsid w:val="00322F96"/>
    <w:rsid w:val="00324BA1"/>
    <w:rsid w:val="00326A41"/>
    <w:rsid w:val="003271A7"/>
    <w:rsid w:val="003272F9"/>
    <w:rsid w:val="003377B7"/>
    <w:rsid w:val="003400F9"/>
    <w:rsid w:val="00343B4E"/>
    <w:rsid w:val="00345BFE"/>
    <w:rsid w:val="00347B9D"/>
    <w:rsid w:val="00347DCD"/>
    <w:rsid w:val="0035074C"/>
    <w:rsid w:val="003531A9"/>
    <w:rsid w:val="003536CB"/>
    <w:rsid w:val="00354C82"/>
    <w:rsid w:val="00356E4C"/>
    <w:rsid w:val="00366695"/>
    <w:rsid w:val="003673C9"/>
    <w:rsid w:val="003710C4"/>
    <w:rsid w:val="003722B3"/>
    <w:rsid w:val="003739C5"/>
    <w:rsid w:val="00376953"/>
    <w:rsid w:val="00377E84"/>
    <w:rsid w:val="00380B69"/>
    <w:rsid w:val="00386400"/>
    <w:rsid w:val="00390BBB"/>
    <w:rsid w:val="0039252D"/>
    <w:rsid w:val="00396AFB"/>
    <w:rsid w:val="00397389"/>
    <w:rsid w:val="003A0D11"/>
    <w:rsid w:val="003A583D"/>
    <w:rsid w:val="003A63BB"/>
    <w:rsid w:val="003B133C"/>
    <w:rsid w:val="003B47C7"/>
    <w:rsid w:val="003B48F2"/>
    <w:rsid w:val="003B5FBA"/>
    <w:rsid w:val="003C077C"/>
    <w:rsid w:val="003C0934"/>
    <w:rsid w:val="003C14DA"/>
    <w:rsid w:val="003C33B0"/>
    <w:rsid w:val="003C4C49"/>
    <w:rsid w:val="003C6850"/>
    <w:rsid w:val="003D3111"/>
    <w:rsid w:val="003D4772"/>
    <w:rsid w:val="003D4E50"/>
    <w:rsid w:val="003D678E"/>
    <w:rsid w:val="003D7DD8"/>
    <w:rsid w:val="003E473E"/>
    <w:rsid w:val="003E65C6"/>
    <w:rsid w:val="003F04FA"/>
    <w:rsid w:val="00400418"/>
    <w:rsid w:val="004017E5"/>
    <w:rsid w:val="00403B74"/>
    <w:rsid w:val="00405C7C"/>
    <w:rsid w:val="00410427"/>
    <w:rsid w:val="00410D02"/>
    <w:rsid w:val="00412E0F"/>
    <w:rsid w:val="00422040"/>
    <w:rsid w:val="00425637"/>
    <w:rsid w:val="00425FEE"/>
    <w:rsid w:val="00430348"/>
    <w:rsid w:val="00431D7D"/>
    <w:rsid w:val="00433A55"/>
    <w:rsid w:val="0043565D"/>
    <w:rsid w:val="004371C7"/>
    <w:rsid w:val="004413DB"/>
    <w:rsid w:val="00442274"/>
    <w:rsid w:val="0044598B"/>
    <w:rsid w:val="0044655B"/>
    <w:rsid w:val="004477FF"/>
    <w:rsid w:val="004525CA"/>
    <w:rsid w:val="0045630F"/>
    <w:rsid w:val="00463DE1"/>
    <w:rsid w:val="004672AB"/>
    <w:rsid w:val="00471B11"/>
    <w:rsid w:val="00472473"/>
    <w:rsid w:val="00473886"/>
    <w:rsid w:val="00480B55"/>
    <w:rsid w:val="004827F9"/>
    <w:rsid w:val="004908D8"/>
    <w:rsid w:val="00490F36"/>
    <w:rsid w:val="00491D0E"/>
    <w:rsid w:val="004926AD"/>
    <w:rsid w:val="00494B09"/>
    <w:rsid w:val="00496500"/>
    <w:rsid w:val="004968DF"/>
    <w:rsid w:val="004969FD"/>
    <w:rsid w:val="004A0574"/>
    <w:rsid w:val="004A09B9"/>
    <w:rsid w:val="004A1F0E"/>
    <w:rsid w:val="004A31C5"/>
    <w:rsid w:val="004A5032"/>
    <w:rsid w:val="004A5351"/>
    <w:rsid w:val="004A68D9"/>
    <w:rsid w:val="004A6F3E"/>
    <w:rsid w:val="004A71C1"/>
    <w:rsid w:val="004A7FC5"/>
    <w:rsid w:val="004B33E1"/>
    <w:rsid w:val="004B625D"/>
    <w:rsid w:val="004B78F4"/>
    <w:rsid w:val="004C46A2"/>
    <w:rsid w:val="004D2914"/>
    <w:rsid w:val="004D4426"/>
    <w:rsid w:val="004D48EC"/>
    <w:rsid w:val="004E03C0"/>
    <w:rsid w:val="004E4A9C"/>
    <w:rsid w:val="004E6006"/>
    <w:rsid w:val="004F0707"/>
    <w:rsid w:val="004F28B4"/>
    <w:rsid w:val="004F4FCD"/>
    <w:rsid w:val="004F5F93"/>
    <w:rsid w:val="00502A40"/>
    <w:rsid w:val="005038DF"/>
    <w:rsid w:val="00503D8E"/>
    <w:rsid w:val="0052015C"/>
    <w:rsid w:val="0052219E"/>
    <w:rsid w:val="00524C96"/>
    <w:rsid w:val="00524EFE"/>
    <w:rsid w:val="005271FB"/>
    <w:rsid w:val="005316F6"/>
    <w:rsid w:val="0053415E"/>
    <w:rsid w:val="00535A9F"/>
    <w:rsid w:val="005372E1"/>
    <w:rsid w:val="00537442"/>
    <w:rsid w:val="00543DB4"/>
    <w:rsid w:val="00544F76"/>
    <w:rsid w:val="00545B40"/>
    <w:rsid w:val="005474F0"/>
    <w:rsid w:val="00551262"/>
    <w:rsid w:val="00552900"/>
    <w:rsid w:val="005536DC"/>
    <w:rsid w:val="00555801"/>
    <w:rsid w:val="0055597A"/>
    <w:rsid w:val="00556EF0"/>
    <w:rsid w:val="00562502"/>
    <w:rsid w:val="00571FDC"/>
    <w:rsid w:val="005730AA"/>
    <w:rsid w:val="005741D9"/>
    <w:rsid w:val="00575D78"/>
    <w:rsid w:val="00580852"/>
    <w:rsid w:val="00580C39"/>
    <w:rsid w:val="00580DFD"/>
    <w:rsid w:val="005820A4"/>
    <w:rsid w:val="005824EA"/>
    <w:rsid w:val="00583594"/>
    <w:rsid w:val="005859B6"/>
    <w:rsid w:val="00586410"/>
    <w:rsid w:val="00592364"/>
    <w:rsid w:val="0059525A"/>
    <w:rsid w:val="005976F3"/>
    <w:rsid w:val="005A5ABB"/>
    <w:rsid w:val="005A6088"/>
    <w:rsid w:val="005A7A0B"/>
    <w:rsid w:val="005B16A4"/>
    <w:rsid w:val="005B1EE6"/>
    <w:rsid w:val="005B6C1A"/>
    <w:rsid w:val="005C0002"/>
    <w:rsid w:val="005C01CC"/>
    <w:rsid w:val="005C3866"/>
    <w:rsid w:val="005C77D0"/>
    <w:rsid w:val="005C7F60"/>
    <w:rsid w:val="005D1D6A"/>
    <w:rsid w:val="005D2A94"/>
    <w:rsid w:val="005D3014"/>
    <w:rsid w:val="005D4474"/>
    <w:rsid w:val="005D45E0"/>
    <w:rsid w:val="005E24CC"/>
    <w:rsid w:val="005E3E0D"/>
    <w:rsid w:val="005E70DF"/>
    <w:rsid w:val="005E792F"/>
    <w:rsid w:val="005F0B32"/>
    <w:rsid w:val="005F2D64"/>
    <w:rsid w:val="005F3693"/>
    <w:rsid w:val="005F42E2"/>
    <w:rsid w:val="005F64A5"/>
    <w:rsid w:val="00600616"/>
    <w:rsid w:val="006011A8"/>
    <w:rsid w:val="006047E1"/>
    <w:rsid w:val="00604FA8"/>
    <w:rsid w:val="006112E8"/>
    <w:rsid w:val="006137E3"/>
    <w:rsid w:val="00613EB6"/>
    <w:rsid w:val="00617A60"/>
    <w:rsid w:val="0062237B"/>
    <w:rsid w:val="00623534"/>
    <w:rsid w:val="00624917"/>
    <w:rsid w:val="00626F96"/>
    <w:rsid w:val="00627220"/>
    <w:rsid w:val="00630A71"/>
    <w:rsid w:val="0063150A"/>
    <w:rsid w:val="00632C8F"/>
    <w:rsid w:val="00635A40"/>
    <w:rsid w:val="00636BCF"/>
    <w:rsid w:val="00637023"/>
    <w:rsid w:val="00640BE4"/>
    <w:rsid w:val="006424D8"/>
    <w:rsid w:val="00643FE7"/>
    <w:rsid w:val="00646430"/>
    <w:rsid w:val="00647B25"/>
    <w:rsid w:val="0065158A"/>
    <w:rsid w:val="00651BC5"/>
    <w:rsid w:val="0065288E"/>
    <w:rsid w:val="006529AF"/>
    <w:rsid w:val="006539BE"/>
    <w:rsid w:val="0065633C"/>
    <w:rsid w:val="006577E0"/>
    <w:rsid w:val="006648A7"/>
    <w:rsid w:val="00666410"/>
    <w:rsid w:val="0067141B"/>
    <w:rsid w:val="00674F79"/>
    <w:rsid w:val="00680483"/>
    <w:rsid w:val="00683295"/>
    <w:rsid w:val="00685BF9"/>
    <w:rsid w:val="0069048B"/>
    <w:rsid w:val="006926E0"/>
    <w:rsid w:val="00693C8C"/>
    <w:rsid w:val="00694CD5"/>
    <w:rsid w:val="00696EA2"/>
    <w:rsid w:val="00697424"/>
    <w:rsid w:val="006A550B"/>
    <w:rsid w:val="006A7D78"/>
    <w:rsid w:val="006B0700"/>
    <w:rsid w:val="006B1275"/>
    <w:rsid w:val="006B6FC7"/>
    <w:rsid w:val="006C080C"/>
    <w:rsid w:val="006C0FB6"/>
    <w:rsid w:val="006C543A"/>
    <w:rsid w:val="006C7699"/>
    <w:rsid w:val="006D1494"/>
    <w:rsid w:val="006D6C66"/>
    <w:rsid w:val="006E398D"/>
    <w:rsid w:val="006E7372"/>
    <w:rsid w:val="006F3172"/>
    <w:rsid w:val="006F3C5F"/>
    <w:rsid w:val="006F3F83"/>
    <w:rsid w:val="006F4D0A"/>
    <w:rsid w:val="006F7BA7"/>
    <w:rsid w:val="0070106C"/>
    <w:rsid w:val="00701224"/>
    <w:rsid w:val="0070201D"/>
    <w:rsid w:val="00702112"/>
    <w:rsid w:val="00702FCD"/>
    <w:rsid w:val="00705C80"/>
    <w:rsid w:val="007061AB"/>
    <w:rsid w:val="007062B4"/>
    <w:rsid w:val="00710DAE"/>
    <w:rsid w:val="00714C76"/>
    <w:rsid w:val="0071515D"/>
    <w:rsid w:val="00716561"/>
    <w:rsid w:val="00721E37"/>
    <w:rsid w:val="0072293D"/>
    <w:rsid w:val="00724D0A"/>
    <w:rsid w:val="00725409"/>
    <w:rsid w:val="007333EB"/>
    <w:rsid w:val="00737B89"/>
    <w:rsid w:val="0074150B"/>
    <w:rsid w:val="007425A0"/>
    <w:rsid w:val="007437EF"/>
    <w:rsid w:val="007448E4"/>
    <w:rsid w:val="00746316"/>
    <w:rsid w:val="00746777"/>
    <w:rsid w:val="007467A5"/>
    <w:rsid w:val="0074776E"/>
    <w:rsid w:val="00750D62"/>
    <w:rsid w:val="007554CE"/>
    <w:rsid w:val="007557FB"/>
    <w:rsid w:val="00762277"/>
    <w:rsid w:val="00762E94"/>
    <w:rsid w:val="007630EE"/>
    <w:rsid w:val="00763C3D"/>
    <w:rsid w:val="0076687C"/>
    <w:rsid w:val="00766D93"/>
    <w:rsid w:val="007676C2"/>
    <w:rsid w:val="00770CBA"/>
    <w:rsid w:val="00771996"/>
    <w:rsid w:val="00771B75"/>
    <w:rsid w:val="00773B68"/>
    <w:rsid w:val="007743A7"/>
    <w:rsid w:val="00780427"/>
    <w:rsid w:val="0078122F"/>
    <w:rsid w:val="007866CE"/>
    <w:rsid w:val="007927EC"/>
    <w:rsid w:val="007957BF"/>
    <w:rsid w:val="007A0A33"/>
    <w:rsid w:val="007A3D20"/>
    <w:rsid w:val="007A3DDA"/>
    <w:rsid w:val="007B1C2D"/>
    <w:rsid w:val="007B48AA"/>
    <w:rsid w:val="007C1147"/>
    <w:rsid w:val="007C2237"/>
    <w:rsid w:val="007D25EB"/>
    <w:rsid w:val="007D704C"/>
    <w:rsid w:val="007D7213"/>
    <w:rsid w:val="007D7B57"/>
    <w:rsid w:val="007E1032"/>
    <w:rsid w:val="007E1B06"/>
    <w:rsid w:val="007E57B0"/>
    <w:rsid w:val="007E5D5B"/>
    <w:rsid w:val="007F21F1"/>
    <w:rsid w:val="007F4BF8"/>
    <w:rsid w:val="008015A4"/>
    <w:rsid w:val="00802B5C"/>
    <w:rsid w:val="0081024E"/>
    <w:rsid w:val="0081113A"/>
    <w:rsid w:val="008111EB"/>
    <w:rsid w:val="008125D8"/>
    <w:rsid w:val="00813593"/>
    <w:rsid w:val="008143CD"/>
    <w:rsid w:val="008174AB"/>
    <w:rsid w:val="00817E29"/>
    <w:rsid w:val="0082391D"/>
    <w:rsid w:val="00823A61"/>
    <w:rsid w:val="00824208"/>
    <w:rsid w:val="0082613B"/>
    <w:rsid w:val="0082737C"/>
    <w:rsid w:val="00827DF6"/>
    <w:rsid w:val="00831ABB"/>
    <w:rsid w:val="0083385D"/>
    <w:rsid w:val="00833972"/>
    <w:rsid w:val="00834287"/>
    <w:rsid w:val="00835936"/>
    <w:rsid w:val="00836B80"/>
    <w:rsid w:val="008408C6"/>
    <w:rsid w:val="00842335"/>
    <w:rsid w:val="0085561E"/>
    <w:rsid w:val="00856A00"/>
    <w:rsid w:val="0086504D"/>
    <w:rsid w:val="0087175D"/>
    <w:rsid w:val="00873A66"/>
    <w:rsid w:val="008743E1"/>
    <w:rsid w:val="00876057"/>
    <w:rsid w:val="00877383"/>
    <w:rsid w:val="00880030"/>
    <w:rsid w:val="00880FEE"/>
    <w:rsid w:val="008815F8"/>
    <w:rsid w:val="0088181B"/>
    <w:rsid w:val="00881D51"/>
    <w:rsid w:val="00885CA9"/>
    <w:rsid w:val="00893082"/>
    <w:rsid w:val="00893F5C"/>
    <w:rsid w:val="00895A4C"/>
    <w:rsid w:val="00896C6F"/>
    <w:rsid w:val="00897524"/>
    <w:rsid w:val="008976E0"/>
    <w:rsid w:val="008A2AF8"/>
    <w:rsid w:val="008B04FF"/>
    <w:rsid w:val="008B0EFF"/>
    <w:rsid w:val="008B72EC"/>
    <w:rsid w:val="008C1F55"/>
    <w:rsid w:val="008C48BA"/>
    <w:rsid w:val="008C7085"/>
    <w:rsid w:val="008C78B4"/>
    <w:rsid w:val="008D63F9"/>
    <w:rsid w:val="008D7F5B"/>
    <w:rsid w:val="008E0F3B"/>
    <w:rsid w:val="008E60C6"/>
    <w:rsid w:val="008E726C"/>
    <w:rsid w:val="008F0871"/>
    <w:rsid w:val="008F4300"/>
    <w:rsid w:val="008F5E1F"/>
    <w:rsid w:val="008F613E"/>
    <w:rsid w:val="009002F7"/>
    <w:rsid w:val="00900C64"/>
    <w:rsid w:val="009062D0"/>
    <w:rsid w:val="00907B63"/>
    <w:rsid w:val="0091002A"/>
    <w:rsid w:val="00910733"/>
    <w:rsid w:val="009107FF"/>
    <w:rsid w:val="00913C0F"/>
    <w:rsid w:val="009177A5"/>
    <w:rsid w:val="00922284"/>
    <w:rsid w:val="00923CDF"/>
    <w:rsid w:val="00926E5B"/>
    <w:rsid w:val="0093350E"/>
    <w:rsid w:val="00937888"/>
    <w:rsid w:val="00937D9C"/>
    <w:rsid w:val="009467F0"/>
    <w:rsid w:val="009509F4"/>
    <w:rsid w:val="00951B17"/>
    <w:rsid w:val="009536A8"/>
    <w:rsid w:val="00953F92"/>
    <w:rsid w:val="00954A47"/>
    <w:rsid w:val="00957486"/>
    <w:rsid w:val="00965F27"/>
    <w:rsid w:val="00966984"/>
    <w:rsid w:val="00970462"/>
    <w:rsid w:val="00971586"/>
    <w:rsid w:val="009722B8"/>
    <w:rsid w:val="00983238"/>
    <w:rsid w:val="00990790"/>
    <w:rsid w:val="009908C0"/>
    <w:rsid w:val="00993C02"/>
    <w:rsid w:val="0099524F"/>
    <w:rsid w:val="009972FA"/>
    <w:rsid w:val="009A4E07"/>
    <w:rsid w:val="009B0FEC"/>
    <w:rsid w:val="009B23CB"/>
    <w:rsid w:val="009B27AA"/>
    <w:rsid w:val="009B50A9"/>
    <w:rsid w:val="009C1154"/>
    <w:rsid w:val="009C1D1E"/>
    <w:rsid w:val="009C3F10"/>
    <w:rsid w:val="009D36C2"/>
    <w:rsid w:val="009D52D8"/>
    <w:rsid w:val="009D6471"/>
    <w:rsid w:val="009E4343"/>
    <w:rsid w:val="009E729B"/>
    <w:rsid w:val="009F7379"/>
    <w:rsid w:val="00A00005"/>
    <w:rsid w:val="00A0161F"/>
    <w:rsid w:val="00A02A2D"/>
    <w:rsid w:val="00A0319C"/>
    <w:rsid w:val="00A070A7"/>
    <w:rsid w:val="00A11EE3"/>
    <w:rsid w:val="00A206D0"/>
    <w:rsid w:val="00A24691"/>
    <w:rsid w:val="00A25150"/>
    <w:rsid w:val="00A27755"/>
    <w:rsid w:val="00A27EDA"/>
    <w:rsid w:val="00A32C5A"/>
    <w:rsid w:val="00A33848"/>
    <w:rsid w:val="00A341F2"/>
    <w:rsid w:val="00A534C0"/>
    <w:rsid w:val="00A5451E"/>
    <w:rsid w:val="00A554C6"/>
    <w:rsid w:val="00A5589C"/>
    <w:rsid w:val="00A603D8"/>
    <w:rsid w:val="00A60A74"/>
    <w:rsid w:val="00A64873"/>
    <w:rsid w:val="00A6681C"/>
    <w:rsid w:val="00A66C77"/>
    <w:rsid w:val="00A70759"/>
    <w:rsid w:val="00A70F14"/>
    <w:rsid w:val="00A73146"/>
    <w:rsid w:val="00A74397"/>
    <w:rsid w:val="00A76B6C"/>
    <w:rsid w:val="00A82239"/>
    <w:rsid w:val="00A82662"/>
    <w:rsid w:val="00A82C28"/>
    <w:rsid w:val="00A836CB"/>
    <w:rsid w:val="00A84E81"/>
    <w:rsid w:val="00A96089"/>
    <w:rsid w:val="00A96B26"/>
    <w:rsid w:val="00AA1832"/>
    <w:rsid w:val="00AA214E"/>
    <w:rsid w:val="00AA2B97"/>
    <w:rsid w:val="00AA568B"/>
    <w:rsid w:val="00AA5F14"/>
    <w:rsid w:val="00AA6DD3"/>
    <w:rsid w:val="00AA7E70"/>
    <w:rsid w:val="00AB1CBA"/>
    <w:rsid w:val="00AB2BE1"/>
    <w:rsid w:val="00AB4C64"/>
    <w:rsid w:val="00AB4CE0"/>
    <w:rsid w:val="00AB4F88"/>
    <w:rsid w:val="00AB70AE"/>
    <w:rsid w:val="00AD0616"/>
    <w:rsid w:val="00AD1AC8"/>
    <w:rsid w:val="00AD78EF"/>
    <w:rsid w:val="00AE060D"/>
    <w:rsid w:val="00AE298E"/>
    <w:rsid w:val="00AE4491"/>
    <w:rsid w:val="00AE60E6"/>
    <w:rsid w:val="00AF05B5"/>
    <w:rsid w:val="00AF4F57"/>
    <w:rsid w:val="00AF5CC5"/>
    <w:rsid w:val="00AF7930"/>
    <w:rsid w:val="00B0059F"/>
    <w:rsid w:val="00B13CE5"/>
    <w:rsid w:val="00B140DC"/>
    <w:rsid w:val="00B156CB"/>
    <w:rsid w:val="00B15BF9"/>
    <w:rsid w:val="00B16220"/>
    <w:rsid w:val="00B228D3"/>
    <w:rsid w:val="00B23EE5"/>
    <w:rsid w:val="00B241D5"/>
    <w:rsid w:val="00B2711C"/>
    <w:rsid w:val="00B340C5"/>
    <w:rsid w:val="00B354B1"/>
    <w:rsid w:val="00B3671A"/>
    <w:rsid w:val="00B4165B"/>
    <w:rsid w:val="00B4315B"/>
    <w:rsid w:val="00B445A4"/>
    <w:rsid w:val="00B45A53"/>
    <w:rsid w:val="00B460C3"/>
    <w:rsid w:val="00B520BA"/>
    <w:rsid w:val="00B651EF"/>
    <w:rsid w:val="00B726A7"/>
    <w:rsid w:val="00B73A1E"/>
    <w:rsid w:val="00B75EC3"/>
    <w:rsid w:val="00B77155"/>
    <w:rsid w:val="00B77710"/>
    <w:rsid w:val="00B801AF"/>
    <w:rsid w:val="00B80476"/>
    <w:rsid w:val="00B844B0"/>
    <w:rsid w:val="00B85A14"/>
    <w:rsid w:val="00B9284E"/>
    <w:rsid w:val="00B954EC"/>
    <w:rsid w:val="00BA349D"/>
    <w:rsid w:val="00BA60D9"/>
    <w:rsid w:val="00BB2793"/>
    <w:rsid w:val="00BC1FFE"/>
    <w:rsid w:val="00BC5942"/>
    <w:rsid w:val="00BC6433"/>
    <w:rsid w:val="00BC7CBA"/>
    <w:rsid w:val="00BD1270"/>
    <w:rsid w:val="00BD2466"/>
    <w:rsid w:val="00BD360B"/>
    <w:rsid w:val="00BE0933"/>
    <w:rsid w:val="00BF0ABB"/>
    <w:rsid w:val="00BF1F70"/>
    <w:rsid w:val="00BF4694"/>
    <w:rsid w:val="00BF6A96"/>
    <w:rsid w:val="00BF6AE3"/>
    <w:rsid w:val="00C03ED0"/>
    <w:rsid w:val="00C04472"/>
    <w:rsid w:val="00C052F7"/>
    <w:rsid w:val="00C0722A"/>
    <w:rsid w:val="00C134D4"/>
    <w:rsid w:val="00C146F8"/>
    <w:rsid w:val="00C1639A"/>
    <w:rsid w:val="00C1649F"/>
    <w:rsid w:val="00C268D4"/>
    <w:rsid w:val="00C2721F"/>
    <w:rsid w:val="00C27496"/>
    <w:rsid w:val="00C31380"/>
    <w:rsid w:val="00C360EF"/>
    <w:rsid w:val="00C37A1B"/>
    <w:rsid w:val="00C37B73"/>
    <w:rsid w:val="00C415E0"/>
    <w:rsid w:val="00C42829"/>
    <w:rsid w:val="00C431BE"/>
    <w:rsid w:val="00C45D4B"/>
    <w:rsid w:val="00C46751"/>
    <w:rsid w:val="00C46E81"/>
    <w:rsid w:val="00C47B60"/>
    <w:rsid w:val="00C5182B"/>
    <w:rsid w:val="00C546A8"/>
    <w:rsid w:val="00C5660D"/>
    <w:rsid w:val="00C61350"/>
    <w:rsid w:val="00C617CE"/>
    <w:rsid w:val="00C76019"/>
    <w:rsid w:val="00C763CA"/>
    <w:rsid w:val="00C81023"/>
    <w:rsid w:val="00C81ED3"/>
    <w:rsid w:val="00C8595D"/>
    <w:rsid w:val="00C85D59"/>
    <w:rsid w:val="00C8725E"/>
    <w:rsid w:val="00C93AC6"/>
    <w:rsid w:val="00CA06A0"/>
    <w:rsid w:val="00CA243A"/>
    <w:rsid w:val="00CA26C0"/>
    <w:rsid w:val="00CA4BD6"/>
    <w:rsid w:val="00CA7A0E"/>
    <w:rsid w:val="00CB34F6"/>
    <w:rsid w:val="00CB38EF"/>
    <w:rsid w:val="00CB6253"/>
    <w:rsid w:val="00CB6C4A"/>
    <w:rsid w:val="00CB751D"/>
    <w:rsid w:val="00CC00BD"/>
    <w:rsid w:val="00CC01E7"/>
    <w:rsid w:val="00CC2E38"/>
    <w:rsid w:val="00CC73F5"/>
    <w:rsid w:val="00CD16DD"/>
    <w:rsid w:val="00CD5AB3"/>
    <w:rsid w:val="00CD77DD"/>
    <w:rsid w:val="00CE3595"/>
    <w:rsid w:val="00CE5176"/>
    <w:rsid w:val="00CE562F"/>
    <w:rsid w:val="00CE5BBA"/>
    <w:rsid w:val="00CE7F1F"/>
    <w:rsid w:val="00CF1420"/>
    <w:rsid w:val="00CF1787"/>
    <w:rsid w:val="00CF4F27"/>
    <w:rsid w:val="00CF50BE"/>
    <w:rsid w:val="00CF75E9"/>
    <w:rsid w:val="00D0018F"/>
    <w:rsid w:val="00D01978"/>
    <w:rsid w:val="00D0461A"/>
    <w:rsid w:val="00D06D85"/>
    <w:rsid w:val="00D1028A"/>
    <w:rsid w:val="00D122F0"/>
    <w:rsid w:val="00D12A4C"/>
    <w:rsid w:val="00D16BB6"/>
    <w:rsid w:val="00D16EC3"/>
    <w:rsid w:val="00D17BCD"/>
    <w:rsid w:val="00D2274A"/>
    <w:rsid w:val="00D26B71"/>
    <w:rsid w:val="00D312F9"/>
    <w:rsid w:val="00D35BB8"/>
    <w:rsid w:val="00D40631"/>
    <w:rsid w:val="00D44825"/>
    <w:rsid w:val="00D44B3F"/>
    <w:rsid w:val="00D456C7"/>
    <w:rsid w:val="00D466E4"/>
    <w:rsid w:val="00D50604"/>
    <w:rsid w:val="00D534DA"/>
    <w:rsid w:val="00D54B79"/>
    <w:rsid w:val="00D54E41"/>
    <w:rsid w:val="00D5552B"/>
    <w:rsid w:val="00D6268F"/>
    <w:rsid w:val="00D6408E"/>
    <w:rsid w:val="00D646C0"/>
    <w:rsid w:val="00D64750"/>
    <w:rsid w:val="00D64C6C"/>
    <w:rsid w:val="00D67F9D"/>
    <w:rsid w:val="00D74254"/>
    <w:rsid w:val="00D75A43"/>
    <w:rsid w:val="00D8048C"/>
    <w:rsid w:val="00D82276"/>
    <w:rsid w:val="00D871B6"/>
    <w:rsid w:val="00D87CC2"/>
    <w:rsid w:val="00D92470"/>
    <w:rsid w:val="00D97DB8"/>
    <w:rsid w:val="00DA0D96"/>
    <w:rsid w:val="00DA7ECF"/>
    <w:rsid w:val="00DB00E9"/>
    <w:rsid w:val="00DB1313"/>
    <w:rsid w:val="00DB4E9C"/>
    <w:rsid w:val="00DB56A2"/>
    <w:rsid w:val="00DC016E"/>
    <w:rsid w:val="00DC0E1D"/>
    <w:rsid w:val="00DC23D4"/>
    <w:rsid w:val="00DC2851"/>
    <w:rsid w:val="00DC2895"/>
    <w:rsid w:val="00DD35D9"/>
    <w:rsid w:val="00DD5C61"/>
    <w:rsid w:val="00DE414D"/>
    <w:rsid w:val="00DE4A28"/>
    <w:rsid w:val="00DE5F59"/>
    <w:rsid w:val="00DF09B3"/>
    <w:rsid w:val="00DF1B9B"/>
    <w:rsid w:val="00DF1F60"/>
    <w:rsid w:val="00DF45EF"/>
    <w:rsid w:val="00E012CB"/>
    <w:rsid w:val="00E019D7"/>
    <w:rsid w:val="00E07B6B"/>
    <w:rsid w:val="00E12CF3"/>
    <w:rsid w:val="00E15F82"/>
    <w:rsid w:val="00E17A39"/>
    <w:rsid w:val="00E239FE"/>
    <w:rsid w:val="00E24141"/>
    <w:rsid w:val="00E25574"/>
    <w:rsid w:val="00E27D3F"/>
    <w:rsid w:val="00E31748"/>
    <w:rsid w:val="00E317C8"/>
    <w:rsid w:val="00E34461"/>
    <w:rsid w:val="00E34C99"/>
    <w:rsid w:val="00E401D3"/>
    <w:rsid w:val="00E43740"/>
    <w:rsid w:val="00E43D3F"/>
    <w:rsid w:val="00E44850"/>
    <w:rsid w:val="00E465C0"/>
    <w:rsid w:val="00E465C2"/>
    <w:rsid w:val="00E5091B"/>
    <w:rsid w:val="00E52110"/>
    <w:rsid w:val="00E5213B"/>
    <w:rsid w:val="00E523AA"/>
    <w:rsid w:val="00E53454"/>
    <w:rsid w:val="00E54597"/>
    <w:rsid w:val="00E64966"/>
    <w:rsid w:val="00E65329"/>
    <w:rsid w:val="00E70479"/>
    <w:rsid w:val="00E70B7F"/>
    <w:rsid w:val="00E71A1A"/>
    <w:rsid w:val="00E768A9"/>
    <w:rsid w:val="00E85053"/>
    <w:rsid w:val="00E8551A"/>
    <w:rsid w:val="00E87DFB"/>
    <w:rsid w:val="00E91117"/>
    <w:rsid w:val="00E91AA4"/>
    <w:rsid w:val="00E9449A"/>
    <w:rsid w:val="00E96D3A"/>
    <w:rsid w:val="00EA09ED"/>
    <w:rsid w:val="00EA2458"/>
    <w:rsid w:val="00EB0BFD"/>
    <w:rsid w:val="00EB2AC9"/>
    <w:rsid w:val="00EB4101"/>
    <w:rsid w:val="00EB51CE"/>
    <w:rsid w:val="00EB7A47"/>
    <w:rsid w:val="00EC3103"/>
    <w:rsid w:val="00EC3A9E"/>
    <w:rsid w:val="00EC4D40"/>
    <w:rsid w:val="00EC5D24"/>
    <w:rsid w:val="00ED2BDB"/>
    <w:rsid w:val="00ED2DFA"/>
    <w:rsid w:val="00ED38E0"/>
    <w:rsid w:val="00ED4CC6"/>
    <w:rsid w:val="00ED57E7"/>
    <w:rsid w:val="00ED5EC6"/>
    <w:rsid w:val="00EE02D6"/>
    <w:rsid w:val="00EE32C0"/>
    <w:rsid w:val="00EE5CEA"/>
    <w:rsid w:val="00EE7310"/>
    <w:rsid w:val="00EF04B1"/>
    <w:rsid w:val="00EF0BC3"/>
    <w:rsid w:val="00EF2017"/>
    <w:rsid w:val="00EF6EB4"/>
    <w:rsid w:val="00F00133"/>
    <w:rsid w:val="00F026AB"/>
    <w:rsid w:val="00F030E8"/>
    <w:rsid w:val="00F0336F"/>
    <w:rsid w:val="00F066AF"/>
    <w:rsid w:val="00F06C5C"/>
    <w:rsid w:val="00F10B2B"/>
    <w:rsid w:val="00F11F98"/>
    <w:rsid w:val="00F150C6"/>
    <w:rsid w:val="00F16E13"/>
    <w:rsid w:val="00F24661"/>
    <w:rsid w:val="00F24860"/>
    <w:rsid w:val="00F25C09"/>
    <w:rsid w:val="00F32056"/>
    <w:rsid w:val="00F3592A"/>
    <w:rsid w:val="00F45C80"/>
    <w:rsid w:val="00F47293"/>
    <w:rsid w:val="00F47843"/>
    <w:rsid w:val="00F50DA7"/>
    <w:rsid w:val="00F51A48"/>
    <w:rsid w:val="00F5425D"/>
    <w:rsid w:val="00F56778"/>
    <w:rsid w:val="00F5680E"/>
    <w:rsid w:val="00F573F1"/>
    <w:rsid w:val="00F6148F"/>
    <w:rsid w:val="00F62273"/>
    <w:rsid w:val="00F62763"/>
    <w:rsid w:val="00F6291E"/>
    <w:rsid w:val="00F645EE"/>
    <w:rsid w:val="00F660AB"/>
    <w:rsid w:val="00F71220"/>
    <w:rsid w:val="00F735FA"/>
    <w:rsid w:val="00F73AAC"/>
    <w:rsid w:val="00F76429"/>
    <w:rsid w:val="00F8184D"/>
    <w:rsid w:val="00F8357F"/>
    <w:rsid w:val="00F87348"/>
    <w:rsid w:val="00F873F6"/>
    <w:rsid w:val="00F874BB"/>
    <w:rsid w:val="00F90E75"/>
    <w:rsid w:val="00F910FB"/>
    <w:rsid w:val="00F92094"/>
    <w:rsid w:val="00F92EE8"/>
    <w:rsid w:val="00FA098C"/>
    <w:rsid w:val="00FA0DDB"/>
    <w:rsid w:val="00FA0E83"/>
    <w:rsid w:val="00FB43BF"/>
    <w:rsid w:val="00FB4642"/>
    <w:rsid w:val="00FC2344"/>
    <w:rsid w:val="00FC65AC"/>
    <w:rsid w:val="00FC770E"/>
    <w:rsid w:val="00FD2BAD"/>
    <w:rsid w:val="00FD2D4A"/>
    <w:rsid w:val="00FD304B"/>
    <w:rsid w:val="00FD5635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88"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4413DB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b/>
      <w:sz w:val="22"/>
      <w:lang w:val="en-US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C4A8C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199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71996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7199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qFormat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Normal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Heading5"/>
    <w:next w:val="Normal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CRCoverPageChar">
    <w:name w:val="CR Cover Page Char"/>
    <w:link w:val="CRCoverPage"/>
    <w:qFormat/>
    <w:locked/>
    <w:rsid w:val="002F134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7A8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6568"/>
    <w:rPr>
      <w:rFonts w:ascii="Arial" w:hAnsi="Arial"/>
      <w:b/>
      <w:sz w:val="24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EB51CE"/>
    <w:pPr>
      <w:keepNext/>
      <w:numPr>
        <w:numId w:val="23"/>
      </w:numPr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TAL">
    <w:name w:val="TAL"/>
    <w:basedOn w:val="Normal"/>
    <w:link w:val="TALChar"/>
    <w:rsid w:val="009509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har">
    <w:name w:val="TAL Char"/>
    <w:link w:val="TAL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C">
    <w:name w:val="TAC"/>
    <w:basedOn w:val="TAL"/>
    <w:link w:val="TACCar"/>
    <w:qFormat/>
    <w:rsid w:val="009509F4"/>
    <w:pPr>
      <w:jc w:val="center"/>
    </w:pPr>
  </w:style>
  <w:style w:type="character" w:customStyle="1" w:styleId="TACCar">
    <w:name w:val="TAC Car"/>
    <w:link w:val="TAC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9509F4"/>
    <w:pPr>
      <w:ind w:left="851" w:hanging="851"/>
    </w:pPr>
  </w:style>
  <w:style w:type="character" w:customStyle="1" w:styleId="TANChar">
    <w:name w:val="TAN Char"/>
    <w:link w:val="TAN"/>
    <w:qFormat/>
    <w:rsid w:val="009509F4"/>
    <w:rPr>
      <w:rFonts w:ascii="Arial" w:eastAsia="宋体" w:hAnsi="Arial"/>
      <w:sz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9509F4"/>
    <w:rPr>
      <w:lang w:val="en-GB" w:eastAsia="en-US"/>
    </w:rPr>
  </w:style>
  <w:style w:type="paragraph" w:customStyle="1" w:styleId="NO">
    <w:name w:val="NO"/>
    <w:basedOn w:val="Normal"/>
    <w:link w:val="NOChar"/>
    <w:rsid w:val="0060061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Char">
    <w:name w:val="NO Char"/>
    <w:link w:val="NO"/>
    <w:qFormat/>
    <w:rsid w:val="00600616"/>
    <w:rPr>
      <w:rFonts w:eastAsia="宋体"/>
      <w:lang w:val="en-GB" w:eastAsia="en-GB"/>
    </w:rPr>
  </w:style>
  <w:style w:type="paragraph" w:customStyle="1" w:styleId="TAH">
    <w:name w:val="TAH"/>
    <w:basedOn w:val="Normal"/>
    <w:link w:val="TAHCar"/>
    <w:qFormat/>
    <w:rsid w:val="005F36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5F3693"/>
    <w:rPr>
      <w:rFonts w:ascii="Arial" w:eastAsia="宋体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5F36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sid w:val="005F3693"/>
    <w:rPr>
      <w:rFonts w:ascii="Arial" w:eastAsia="宋体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E465C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2Char">
    <w:name w:val="B2 Char"/>
    <w:link w:val="B2"/>
    <w:qFormat/>
    <w:rsid w:val="00E465C2"/>
    <w:rPr>
      <w:rFonts w:eastAsia="宋体"/>
      <w:lang w:val="en-GB" w:eastAsia="en-GB"/>
    </w:rPr>
  </w:style>
  <w:style w:type="paragraph" w:customStyle="1" w:styleId="EQ">
    <w:name w:val="EQ"/>
    <w:basedOn w:val="Normal"/>
    <w:next w:val="Normal"/>
    <w:link w:val="EQChar"/>
    <w:uiPriority w:val="99"/>
    <w:qFormat/>
    <w:rsid w:val="00E465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B1Char1">
    <w:name w:val="B1 Char1"/>
    <w:qFormat/>
    <w:rsid w:val="00E465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E465C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link w:val="B3"/>
    <w:qFormat/>
    <w:rsid w:val="00E465C2"/>
    <w:rPr>
      <w:rFonts w:eastAsia="Times New Roman"/>
      <w:lang w:val="en-GB" w:eastAsia="ja-JP"/>
    </w:rPr>
  </w:style>
  <w:style w:type="character" w:customStyle="1" w:styleId="EQChar">
    <w:name w:val="EQ Char"/>
    <w:link w:val="EQ"/>
    <w:qFormat/>
    <w:locked/>
    <w:rsid w:val="00E465C2"/>
    <w:rPr>
      <w:rFonts w:eastAsia="Times New Roman"/>
      <w:noProof/>
      <w:lang w:val="en-GB" w:eastAsia="ja-JP"/>
    </w:rPr>
  </w:style>
  <w:style w:type="paragraph" w:styleId="List2">
    <w:name w:val="List 2"/>
    <w:basedOn w:val="Normal"/>
    <w:rsid w:val="00E465C2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E465C2"/>
    <w:pPr>
      <w:ind w:leftChars="400" w:left="100" w:hangingChars="200" w:hanging="200"/>
      <w:contextualSpacing/>
    </w:pPr>
  </w:style>
  <w:style w:type="paragraph" w:customStyle="1" w:styleId="B4">
    <w:name w:val="B4"/>
    <w:basedOn w:val="Normal"/>
    <w:qFormat/>
    <w:rsid w:val="00E465C2"/>
    <w:pPr>
      <w:spacing w:after="180"/>
      <w:ind w:left="1418" w:hanging="284"/>
    </w:pPr>
    <w:rPr>
      <w:rFonts w:eastAsia="宋体"/>
    </w:rPr>
  </w:style>
  <w:style w:type="character" w:customStyle="1" w:styleId="TACChar">
    <w:name w:val="TAC Char"/>
    <w:qFormat/>
    <w:locked/>
    <w:rsid w:val="00AA214E"/>
    <w:rPr>
      <w:rFonts w:ascii="Arial" w:hAnsi="Arial"/>
      <w:sz w:val="18"/>
      <w:lang w:val="x-none" w:eastAsia="en-US"/>
    </w:rPr>
  </w:style>
  <w:style w:type="character" w:styleId="Strong">
    <w:name w:val="Strong"/>
    <w:basedOn w:val="DefaultParagraphFont"/>
    <w:uiPriority w:val="22"/>
    <w:qFormat/>
    <w:rsid w:val="002B27D4"/>
    <w:rPr>
      <w:b/>
      <w:bCs/>
    </w:rPr>
  </w:style>
  <w:style w:type="paragraph" w:customStyle="1" w:styleId="marklang-paragraph">
    <w:name w:val="marklang-paragraph"/>
    <w:basedOn w:val="Normal"/>
    <w:rsid w:val="00AB4F8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AB4F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ECDB0-3828-41C0-82ED-25FF4FB5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2452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Huawei-Zhaoya</cp:lastModifiedBy>
  <cp:revision>513</cp:revision>
  <cp:lastPrinted>2001-04-23T09:30:00Z</cp:lastPrinted>
  <dcterms:created xsi:type="dcterms:W3CDTF">2022-02-14T13:30:00Z</dcterms:created>
  <dcterms:modified xsi:type="dcterms:W3CDTF">2025-11-14T11:28:00Z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(3)7avTNyeJxUNUoBg5nu6EHuf8twaNqO+y62esyjBJlpc5ybDZfjWwRK0XCjVxnRzLoUxti0D7
FA5vXWrJrC8o7vKNimG1dvDc/JMms0agviHKmE6yZLrUwXzkqYzAhwuGDiXvx21bZovDQpyj
1SSCluxU5Va8Z2iUQfm6iTVd/r/RQQ6RQICPxKdSqIrL9B3Re8yCdmoNDJh0JX3xKnALjtAT
a/qtBIVU3mEajVOk5C</vt:lpwstr>
  </property>
  <property fmtid="{D5CDD505-2E9C-101B-9397-08002B2CF9AE}" pid="3" name="_2015_ms_pID_7253431">
    <vt:lpwstr>Es4sMleK7VU6dzm4ZQpaCMLHm1YD/5Sh0mZUeqkk1qLbE20DrEbTlt
GnCb2Z09Tqt6D/JbgB9B7igUlHHfKw6nSKHq8ji6msGnIMStF1h69SA8pWqW4bxfiYb0kIJg
7fgywxmWQm6+2bug9TncYJpUKe7HS1S5UIk6ffsUaVSbXcX2WZxwwSlwoEl377nDC1BwRfoH
dkAenI7Wm99ixR9rUD7zJ1ICpVh+AQAmSqmX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1659941706</vt:lpwstr>
  </property>
</Properties>
</file>